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8E" w:rsidRPr="0007678E" w:rsidRDefault="0007678E" w:rsidP="0007678E">
      <w:pPr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Режим питания школьника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Соблюдение режима питания – одно из необходимых условий рационального питания. Важно не только что и сколько мы едим, но так же когда и как часто.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Обычно для школьников требуется 4 или 5 приемов пищи в сутки в зависимости от нагрузки, через 4-5 часов.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дома 7.30 – 8.00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Горячий завтрак в школе 11.00 – 11.30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Обед дома или в школе -</w:t>
      </w:r>
      <w:bookmarkStart w:id="0" w:name="_GoBack"/>
      <w:bookmarkEnd w:id="0"/>
      <w:r w:rsidRPr="0007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14.00 – 14.30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Полдник 16.30 – 17.00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Ужин 19.00 – 19.30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Завтрак.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ru-RU"/>
        </w:rPr>
        <w:drawing>
          <wp:inline distT="0" distB="0" distL="0" distR="0">
            <wp:extent cx="1085850" cy="971550"/>
            <wp:effectExtent l="0" t="0" r="0" b="0"/>
            <wp:docPr id="3" name="Рисунок 3" descr="Режим питания школьн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жим питания школьник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Завтрак должен содержать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 достаточное количество пищевых веществ и калорий для покрытия предстоящих </w:t>
      </w:r>
      <w:proofErr w:type="spell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энергозатрат</w:t>
      </w:r>
      <w:proofErr w:type="spell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. Утром организм ребенка усиленно расходует энергию, потому что в это время он наиболее активно работает.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Завтрак обязательно должен включать горячее блюдо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 – крупяное, творожное, яичное или мясное.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качестве питья лучше всего предложить какао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 – наиболее питательный напиток (в чае и кофе практически отсутствуют калории, калорийность какао сопоставима с калорийностью сыра), можно использовать и чай.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Крупы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 – важный источник растительных белков и углеводов. Кроме того, в крупах довольно много минеральных веществ и витаминов. По праву </w:t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возглавляет этот список гречневая крупа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, которая богата хорошо усвояемыми растительными белками, жирами, содержит много калия, фосфора, магния и особенно железа, витаминов группы В.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Следом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 за крупами из гречихи </w:t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следуют крупы из овса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: овсяная крупа и овсяные хлопья. </w:t>
      </w:r>
      <w:proofErr w:type="gram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Овсяная крупа богата растительным белком, содержащим многие незаменимые аминокислоты, жиром, минеральными веществами (фосфором, магнием, кальцием, железом, медью, марганцем, цинком).</w:t>
      </w:r>
      <w:proofErr w:type="gram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Довольно высоко содержание в ней витаминов группы</w:t>
      </w:r>
      <w:proofErr w:type="gram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и витамина Е.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Обед.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Во время обеда человек съедает большую часть суточной нормы пищи. </w:t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Обед состоит из трех или четырех блюд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, обязательно включает в себя горячее первое блюдо – суп.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295400" cy="981075"/>
            <wp:effectExtent l="0" t="0" r="0" b="9525"/>
            <wp:docPr id="2" name="Рисунок 2" descr="Режим питания школьн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жим питания школьник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В качестве </w:t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закуски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 можно использовать свежие овощи или овощи с фруктами. Свежие овощи обладают </w:t>
      </w:r>
      <w:proofErr w:type="spell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сокогонным</w:t>
      </w:r>
      <w:proofErr w:type="spell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эффектом – следовательно, подготавливают желудочно-кишечный тракт ребенка к восприятию более калорийных блюд. В зимнее время года можно использовать квашеную капусту, соленые огурцы, помидоры, репчатый лук, зеленый горошек (консервированный).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Первые блюда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 – овощные супы, крупяные супы, щи, борщи, рассольники, супы из гороха, фасоли, бобов, супы с клецками, молочные супы.</w:t>
      </w:r>
      <w:proofErr w:type="gramEnd"/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Для приготовление </w:t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вторых блюд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расходуется</w:t>
      </w:r>
      <w:proofErr w:type="gram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правило, суточная норма мяса, птицы или рыбы.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Свежие фрукты или соки, ягоды – наиболее подходящее </w:t>
      </w: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третье блюдо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отсутствии свежих фруктов можно использовать консервированные соки, </w:t>
      </w:r>
      <w:proofErr w:type="gram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плодово-овощные</w:t>
      </w:r>
      <w:proofErr w:type="gram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пюре, компоты из сухофруктов.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Хлеб </w:t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– высококалорийный продукт, содержащий большинство необходимых человеку питательных веществ.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Полдник.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1000125"/>
            <wp:effectExtent l="0" t="0" r="0" b="9525"/>
            <wp:docPr id="1" name="Рисунок 1" descr="Режим питания школьни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жим питания школьника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Желательно использовать в полдник свежие фрукты или ягоды. Полдник обычно бывает легким и включает молоко или кисломолочный напиток и булочку, </w:t>
      </w:r>
      <w:proofErr w:type="gramStart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которые</w:t>
      </w:r>
      <w:proofErr w:type="gramEnd"/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 xml:space="preserve"> изредка можно заменить мучным блюдом (оладьями, блинчиками), а так же кондитерскими изделиями (печеньем, сухариками, вафлями и пр.)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Ужин.</w:t>
      </w:r>
    </w:p>
    <w:p w:rsidR="0007678E" w:rsidRPr="0007678E" w:rsidRDefault="0007678E" w:rsidP="0007678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78E">
        <w:rPr>
          <w:rFonts w:ascii="Times New Roman" w:eastAsia="Times New Roman" w:hAnsi="Times New Roman" w:cs="Times New Roman"/>
          <w:color w:val="000000"/>
          <w:lang w:eastAsia="ru-RU"/>
        </w:rPr>
        <w:t>На ужин следует использовать примерно такие же блюда, как и на завтрак, исключая только мясные и рыбные продукты, так как богатая белком пища возбуждающе действует на нервную систему ребенка и медленно переваривается. Предпочтительны на ужин разнообразные запеканки (особенно творожные), сырники, ленивые вареники.</w:t>
      </w:r>
    </w:p>
    <w:p w:rsidR="00F26351" w:rsidRDefault="00F26351"/>
    <w:sectPr w:rsidR="00F2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8E"/>
    <w:rsid w:val="0007678E"/>
    <w:rsid w:val="00F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07678E"/>
  </w:style>
  <w:style w:type="paragraph" w:customStyle="1" w:styleId="text-align-justify">
    <w:name w:val="text-align-justify"/>
    <w:basedOn w:val="a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78E"/>
    <w:rPr>
      <w:b/>
      <w:bCs/>
    </w:rPr>
  </w:style>
  <w:style w:type="character" w:styleId="a4">
    <w:name w:val="Emphasis"/>
    <w:basedOn w:val="a0"/>
    <w:uiPriority w:val="20"/>
    <w:qFormat/>
    <w:rsid w:val="000767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07678E"/>
  </w:style>
  <w:style w:type="paragraph" w:customStyle="1" w:styleId="text-align-justify">
    <w:name w:val="text-align-justify"/>
    <w:basedOn w:val="a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78E"/>
    <w:rPr>
      <w:b/>
      <w:bCs/>
    </w:rPr>
  </w:style>
  <w:style w:type="character" w:styleId="a4">
    <w:name w:val="Emphasis"/>
    <w:basedOn w:val="a0"/>
    <w:uiPriority w:val="20"/>
    <w:qFormat/>
    <w:rsid w:val="000767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8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2023-12-07T07:05:00Z</dcterms:created>
  <dcterms:modified xsi:type="dcterms:W3CDTF">2023-12-07T07:07:00Z</dcterms:modified>
</cp:coreProperties>
</file>